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pBdr/>
        <w:spacing/>
        <w:ind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Приглашение к взаимодействию в сфере противодействия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pStyle w:val="620"/>
        <w:pBdr/>
        <w:spacing/>
        <w:ind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коррупции для общественных организаций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pStyle w:val="620"/>
        <w:pBdr/>
        <w:spacing/>
        <w:ind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pBdr/>
        <w:spacing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целях обеспечения проведения организационных, разъяснительных и иных мероприятий по соблюдению сотрудниками Государственного автономного учреждения культуры Республики Крым «Крымское концертное объединение» ограничений и запретов, а также по исполнению ими обязанностей, установленных в целях противодействия коррупции, предлагаем представителям общественных объединений, уставной задачей которых является участие в противодействии коррупции и других институтов гражданского общества обращаться 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Государственного автономного учреждения культуры Республики Крым «Крымское концертное объединение»</w:t>
      </w:r>
      <w:r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с предложениями о совместной работе.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Bdr/>
        <w:spacing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Предложения направляйте по адресу: 298600, Республики Крым, г.Ялта, пер. Черноморский, 2 или на адрес электронной почты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en-US"/>
        </w:rPr>
        <w:t xml:space="preserve">kkoyalta@list.ru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2023-11-29T12:41:15Z</dcterms:modified>
</cp:coreProperties>
</file>